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E0" w:rsidRDefault="00E601E0" w:rsidP="005E19C4">
      <w:pPr>
        <w:jc w:val="center"/>
        <w:rPr>
          <w:sz w:val="24"/>
          <w:szCs w:val="24"/>
          <w:lang w:eastAsia="ru-RU"/>
        </w:rPr>
        <w:sectPr w:rsidR="00E601E0" w:rsidSect="0071681C">
          <w:pgSz w:w="11906" w:h="16838"/>
          <w:pgMar w:top="851" w:right="850" w:bottom="709" w:left="85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8894358"/>
            <wp:effectExtent l="0" t="0" r="0" b="2540"/>
            <wp:docPr id="1" name="Рисунок 1" descr="G:\тит физика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физика\ф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9C4" w:rsidRPr="00466BAC" w:rsidRDefault="005E19C4" w:rsidP="005E19C4">
      <w:pPr>
        <w:jc w:val="center"/>
        <w:rPr>
          <w:b w:val="0"/>
          <w:bCs w:val="0"/>
          <w:sz w:val="24"/>
          <w:szCs w:val="24"/>
          <w:lang w:eastAsia="ru-RU"/>
        </w:rPr>
      </w:pPr>
      <w:r w:rsidRPr="00466BAC">
        <w:rPr>
          <w:sz w:val="24"/>
          <w:szCs w:val="24"/>
          <w:lang w:eastAsia="ru-RU"/>
        </w:rPr>
        <w:lastRenderedPageBreak/>
        <w:t>Пояснительная записка</w:t>
      </w:r>
    </w:p>
    <w:p w:rsidR="005E19C4" w:rsidRPr="00466BAC" w:rsidRDefault="005E19C4" w:rsidP="005E19C4">
      <w:pPr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Программа элективного курса “ Избранные вопросы математики</w:t>
      </w:r>
      <w:r w:rsidR="00466BAC" w:rsidRPr="00466BAC">
        <w:rPr>
          <w:b w:val="0"/>
          <w:bCs w:val="0"/>
          <w:sz w:val="24"/>
          <w:szCs w:val="24"/>
          <w:lang w:eastAsia="ru-RU"/>
        </w:rPr>
        <w:t>” рассчитана на 9 часов</w:t>
      </w:r>
      <w:r w:rsidRPr="00466BAC">
        <w:rPr>
          <w:b w:val="0"/>
          <w:bCs w:val="0"/>
          <w:sz w:val="24"/>
          <w:szCs w:val="24"/>
          <w:lang w:eastAsia="ru-RU"/>
        </w:rPr>
        <w:t>, предназначена для  подготовки учащихся 9-х классов общеобразовательной школы, является предметно-ориентированной. Курс посвящен решению текстовых задач. Умение решать </w:t>
      </w:r>
      <w:r w:rsidRPr="00466BAC">
        <w:rPr>
          <w:b w:val="0"/>
          <w:sz w:val="24"/>
          <w:szCs w:val="24"/>
          <w:lang w:eastAsia="ru-RU"/>
        </w:rPr>
        <w:t>текстовые задачи</w:t>
      </w:r>
      <w:r w:rsidRPr="00466BAC">
        <w:rPr>
          <w:b w:val="0"/>
          <w:bCs w:val="0"/>
          <w:sz w:val="24"/>
          <w:szCs w:val="24"/>
          <w:lang w:eastAsia="ru-RU"/>
        </w:rPr>
        <w:t> является одним из показателей уровня математического развития. Решение задач есть вид творческой деятельности, а поиск решения – процесс изобретательства. Работая над материалом темы, обучающиеся должны научиться такому подходу к задаче, при котором задача выступает как объект тщательного изучения, а ее решение – как объект конструирования и изобретения. Задачи, используемые на уроках, подобраны с учетом нарастания уровня сложности, их количество не создает учебных перегрузок для школьников. Содержание программы способствует интеллектуальному, творческому, эмоциональному развитию школьников; предусматривает формирование устойчивого интереса к предмету, развитие и выявление математических способностей.</w:t>
      </w:r>
    </w:p>
    <w:p w:rsidR="005E19C4" w:rsidRPr="00466BAC" w:rsidRDefault="005E19C4" w:rsidP="005E19C4">
      <w:pPr>
        <w:rPr>
          <w:b w:val="0"/>
          <w:bCs w:val="0"/>
          <w:sz w:val="24"/>
          <w:szCs w:val="24"/>
          <w:lang w:eastAsia="ru-RU"/>
        </w:rPr>
      </w:pPr>
      <w:r w:rsidRPr="00466BAC">
        <w:rPr>
          <w:sz w:val="24"/>
          <w:szCs w:val="24"/>
          <w:lang w:eastAsia="ru-RU"/>
        </w:rPr>
        <w:t>Цели курса:</w:t>
      </w:r>
    </w:p>
    <w:p w:rsidR="005E19C4" w:rsidRPr="00466BAC" w:rsidRDefault="005E19C4" w:rsidP="0071681C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сформировать понимание необходимости знаний для решения большого круга задач, показав широту их применения в реальной жизни;</w:t>
      </w:r>
    </w:p>
    <w:p w:rsidR="005E19C4" w:rsidRPr="00466BAC" w:rsidRDefault="005E19C4" w:rsidP="0071681C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восполнить некоторые нестандартные приемы решения задач на основе курса квадратного трехчлена, графических соображений, процентных вычислений;</w:t>
      </w:r>
    </w:p>
    <w:p w:rsidR="005E19C4" w:rsidRPr="00466BAC" w:rsidRDefault="005E19C4" w:rsidP="0071681C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помочь осознать степень своего интереса к предмету и оценить возможности овладения им с точки зрения дальнейшей перспективы</w:t>
      </w:r>
    </w:p>
    <w:p w:rsidR="005E19C4" w:rsidRPr="00466BAC" w:rsidRDefault="005E19C4" w:rsidP="005E19C4">
      <w:pPr>
        <w:rPr>
          <w:b w:val="0"/>
          <w:bCs w:val="0"/>
          <w:sz w:val="24"/>
          <w:szCs w:val="24"/>
          <w:lang w:eastAsia="ru-RU"/>
        </w:rPr>
      </w:pPr>
      <w:r w:rsidRPr="00466BAC">
        <w:rPr>
          <w:sz w:val="24"/>
          <w:szCs w:val="24"/>
          <w:lang w:eastAsia="ru-RU"/>
        </w:rPr>
        <w:t>Задачи курса:</w:t>
      </w:r>
    </w:p>
    <w:p w:rsidR="005E19C4" w:rsidRPr="00466BAC" w:rsidRDefault="005E19C4" w:rsidP="0071681C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сформировать умения производить процентные вычисления, необходимые для применения в практической деятельности;</w:t>
      </w:r>
    </w:p>
    <w:p w:rsidR="005E19C4" w:rsidRPr="00466BAC" w:rsidRDefault="005E19C4" w:rsidP="0071681C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решать основные задачи на проценты, применять формулу сложных процентов;</w:t>
      </w:r>
    </w:p>
    <w:p w:rsidR="005E19C4" w:rsidRDefault="005E19C4" w:rsidP="005E19C4">
      <w:pPr>
        <w:rPr>
          <w:b w:val="0"/>
          <w:bCs w:val="0"/>
          <w:sz w:val="24"/>
          <w:szCs w:val="24"/>
          <w:lang w:eastAsia="ru-RU"/>
        </w:rPr>
      </w:pPr>
      <w:r w:rsidRPr="00466BAC">
        <w:rPr>
          <w:b w:val="0"/>
          <w:bCs w:val="0"/>
          <w:sz w:val="24"/>
          <w:szCs w:val="24"/>
          <w:lang w:eastAsia="ru-RU"/>
        </w:rPr>
        <w:t>- решать основные текстовые задачи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sz w:val="24"/>
          <w:szCs w:val="24"/>
          <w:lang w:eastAsia="ru-RU"/>
        </w:rPr>
        <w:t>Планируемые  результаты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i/>
          <w:iCs/>
          <w:sz w:val="24"/>
          <w:szCs w:val="24"/>
          <w:lang w:eastAsia="ru-RU"/>
        </w:rPr>
        <w:t>Учащиеся должны знать</w:t>
      </w:r>
      <w:r w:rsidRPr="000B106E">
        <w:rPr>
          <w:b w:val="0"/>
          <w:bCs w:val="0"/>
          <w:sz w:val="24"/>
          <w:szCs w:val="24"/>
          <w:lang w:eastAsia="ru-RU"/>
        </w:rPr>
        <w:t>: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понимать содержательный смысл термина ”процент” как специального способа выражения доли величины;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алгоритм решения задач на проценты составлением уравнения;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формулы начисления “сложных процентов” и простого роста;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что такое концентрация, процентная концентрация;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алгоритм решения задач на «концентрацию», на «смеси и сплавы» составлением уравнения;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алгоритм решения задач на « движение»;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формулы периметра и площади прямоугольника и квадрата.</w:t>
      </w:r>
    </w:p>
    <w:p w:rsid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 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i/>
          <w:iCs/>
          <w:sz w:val="24"/>
          <w:szCs w:val="24"/>
          <w:lang w:eastAsia="ru-RU"/>
        </w:rPr>
        <w:lastRenderedPageBreak/>
        <w:t>Учащиеся должны уметь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уметь соотносить процент с обыкновенной дробью;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решать типовые задачи на проценты;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применять алгоритм решения задач составлением уравнений к решению более сложных задач;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использовать формулы начисления “сложных процентов” и простого процентного роста при решении задач;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решать задачи на сплавы, смеси, растворы;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решать задачи на «движение»;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-решать задачи геометрического содержания;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производить прикидку и оценку результатов вычислений;</w:t>
      </w:r>
    </w:p>
    <w:p w:rsidR="000B106E" w:rsidRPr="000B106E" w:rsidRDefault="000B106E" w:rsidP="000B106E">
      <w:pPr>
        <w:spacing w:line="240" w:lineRule="auto"/>
        <w:rPr>
          <w:b w:val="0"/>
          <w:bCs w:val="0"/>
          <w:sz w:val="24"/>
          <w:szCs w:val="24"/>
          <w:lang w:eastAsia="ru-RU"/>
        </w:rPr>
      </w:pPr>
      <w:r w:rsidRPr="000B106E">
        <w:rPr>
          <w:b w:val="0"/>
          <w:bCs w:val="0"/>
          <w:sz w:val="24"/>
          <w:szCs w:val="24"/>
          <w:lang w:eastAsia="ru-RU"/>
        </w:rPr>
        <w:t>- при вычислениях сочетать устные и письменны</w:t>
      </w:r>
      <w:r>
        <w:rPr>
          <w:b w:val="0"/>
          <w:bCs w:val="0"/>
          <w:sz w:val="24"/>
          <w:szCs w:val="24"/>
          <w:lang w:eastAsia="ru-RU"/>
        </w:rPr>
        <w:t xml:space="preserve">е приемы, </w:t>
      </w:r>
      <w:r w:rsidRPr="000B106E">
        <w:rPr>
          <w:b w:val="0"/>
          <w:bCs w:val="0"/>
          <w:sz w:val="24"/>
          <w:szCs w:val="24"/>
          <w:lang w:eastAsia="ru-RU"/>
        </w:rPr>
        <w:t xml:space="preserve"> использовать приемы, рационализирующие вычисления.</w:t>
      </w:r>
    </w:p>
    <w:p w:rsidR="000B106E" w:rsidRPr="00466BAC" w:rsidRDefault="000B106E" w:rsidP="005E19C4">
      <w:pPr>
        <w:rPr>
          <w:b w:val="0"/>
          <w:bCs w:val="0"/>
          <w:sz w:val="24"/>
          <w:szCs w:val="24"/>
          <w:lang w:eastAsia="ru-RU"/>
        </w:rPr>
      </w:pPr>
    </w:p>
    <w:p w:rsidR="005E19C4" w:rsidRPr="00466BAC" w:rsidRDefault="005E19C4" w:rsidP="005E19C4">
      <w:pPr>
        <w:spacing w:after="0" w:line="309" w:lineRule="atLeast"/>
        <w:jc w:val="center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466BAC">
        <w:rPr>
          <w:rFonts w:eastAsia="Times New Roman"/>
          <w:bCs w:val="0"/>
          <w:color w:val="000000"/>
          <w:sz w:val="24"/>
          <w:szCs w:val="24"/>
          <w:lang w:eastAsia="ru-RU"/>
        </w:rPr>
        <w:t>Календарно-тематическое планирование элективного курса « Избранные вопросы математики» , 9 часов</w:t>
      </w:r>
    </w:p>
    <w:p w:rsidR="005E19C4" w:rsidRPr="00466BAC" w:rsidRDefault="005E19C4" w:rsidP="005E19C4">
      <w:pPr>
        <w:spacing w:after="0" w:line="309" w:lineRule="atLeast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525"/>
        <w:gridCol w:w="1453"/>
        <w:gridCol w:w="1843"/>
      </w:tblGrid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033791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№ п/</w:t>
            </w:r>
            <w:r w:rsidR="005E19C4"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Количест</w:t>
            </w:r>
            <w:r w:rsidR="005E19C4"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во</w:t>
            </w:r>
          </w:p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5E19C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Дата</w:t>
            </w:r>
          </w:p>
        </w:tc>
      </w:tr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Проценты. Основные задачи на проценты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Задачи на «концентрацию, на «сплавы и смеси»,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Задачи геометрического содержания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5E19C4" w:rsidRPr="00466BAC" w:rsidTr="000B106E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466BAC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Решение разных задач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9C4" w:rsidRPr="00466BAC" w:rsidRDefault="005E19C4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66BA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B106E" w:rsidRPr="00466BAC" w:rsidTr="00734A49">
        <w:trPr>
          <w:tblCellSpacing w:w="0" w:type="dxa"/>
        </w:trPr>
        <w:tc>
          <w:tcPr>
            <w:tcW w:w="6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06E" w:rsidRPr="00466BAC" w:rsidRDefault="000B106E" w:rsidP="000B106E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06E" w:rsidRPr="00466BAC" w:rsidRDefault="000B106E" w:rsidP="00466BA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06E" w:rsidRPr="00466BAC" w:rsidRDefault="000B106E" w:rsidP="00D04613">
            <w:pPr>
              <w:spacing w:after="0" w:line="240" w:lineRule="auto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71681C" w:rsidRDefault="0071681C" w:rsidP="0071681C">
      <w:pPr>
        <w:spacing w:line="240" w:lineRule="auto"/>
        <w:rPr>
          <w:b w:val="0"/>
          <w:sz w:val="24"/>
          <w:szCs w:val="24"/>
        </w:rPr>
      </w:pPr>
    </w:p>
    <w:p w:rsidR="00A16C62" w:rsidRDefault="00466BAC" w:rsidP="0071681C">
      <w:pPr>
        <w:spacing w:line="24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Учебно</w:t>
      </w:r>
      <w:proofErr w:type="spellEnd"/>
      <w:r>
        <w:rPr>
          <w:b w:val="0"/>
          <w:sz w:val="24"/>
          <w:szCs w:val="24"/>
        </w:rPr>
        <w:t xml:space="preserve"> – методический комплект:</w:t>
      </w:r>
    </w:p>
    <w:p w:rsidR="00466BAC" w:rsidRDefault="00466BAC" w:rsidP="0071681C">
      <w:pPr>
        <w:numPr>
          <w:ilvl w:val="0"/>
          <w:numId w:val="2"/>
        </w:numPr>
        <w:spacing w:after="0" w:line="309" w:lineRule="atLeast"/>
        <w:ind w:left="0" w:firstLine="284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proofErr w:type="spellStart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Водингар</w:t>
      </w:r>
      <w:proofErr w:type="spellEnd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М.И., </w:t>
      </w:r>
      <w:proofErr w:type="spellStart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Лайкова</w:t>
      </w:r>
      <w:proofErr w:type="spellEnd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Г.А. Решение задач на смеси, растворы, сплавы (“Математика в школе” № 4, 2001г.)</w:t>
      </w:r>
    </w:p>
    <w:p w:rsidR="00466BAC" w:rsidRDefault="00466BAC" w:rsidP="00466BAC">
      <w:pPr>
        <w:pStyle w:val="a3"/>
        <w:numPr>
          <w:ilvl w:val="0"/>
          <w:numId w:val="2"/>
        </w:numPr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proofErr w:type="spellStart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Качашева</w:t>
      </w:r>
      <w:proofErr w:type="spellEnd"/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Н.А. О решении задач на проценты (“Математика в школе” № 4, 1991 г. с.39)</w:t>
      </w:r>
    </w:p>
    <w:p w:rsidR="00466BAC" w:rsidRPr="0071681C" w:rsidRDefault="00466BAC" w:rsidP="0071681C">
      <w:pPr>
        <w:pStyle w:val="a3"/>
        <w:numPr>
          <w:ilvl w:val="0"/>
          <w:numId w:val="2"/>
        </w:numPr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466BAC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Лурье, М.В. Задачи на составление уравнений / М.В. Лурье, Б.И. Александров. М.: Наука, 1990.</w:t>
      </w:r>
    </w:p>
    <w:p w:rsidR="00466BAC" w:rsidRPr="00466BAC" w:rsidRDefault="00466BAC" w:rsidP="00466BAC">
      <w:pPr>
        <w:spacing w:after="0" w:line="309" w:lineRule="atLeast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</w:p>
    <w:p w:rsidR="00466BAC" w:rsidRPr="00466BAC" w:rsidRDefault="00466BAC" w:rsidP="00466BAC">
      <w:pPr>
        <w:pStyle w:val="a3"/>
        <w:rPr>
          <w:b w:val="0"/>
          <w:sz w:val="24"/>
          <w:szCs w:val="24"/>
        </w:rPr>
      </w:pPr>
    </w:p>
    <w:sectPr w:rsidR="00466BAC" w:rsidRPr="00466BAC" w:rsidSect="0071681C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8E7"/>
    <w:multiLevelType w:val="multilevel"/>
    <w:tmpl w:val="F884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75E30"/>
    <w:multiLevelType w:val="hybridMultilevel"/>
    <w:tmpl w:val="34D8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4"/>
    <w:rsid w:val="00033791"/>
    <w:rsid w:val="000B106E"/>
    <w:rsid w:val="00466BAC"/>
    <w:rsid w:val="005E19C4"/>
    <w:rsid w:val="0071681C"/>
    <w:rsid w:val="00A16C62"/>
    <w:rsid w:val="00C810EC"/>
    <w:rsid w:val="00E601E0"/>
    <w:rsid w:val="00F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4"/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1E0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E0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4"/>
    <w:rPr>
      <w:rFonts w:ascii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1E0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E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2019-10-15T21:02:00Z</dcterms:created>
  <dcterms:modified xsi:type="dcterms:W3CDTF">2019-10-16T19:33:00Z</dcterms:modified>
</cp:coreProperties>
</file>